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17E4" w14:textId="6199EC52" w:rsidR="004D616B" w:rsidRPr="004D616B" w:rsidRDefault="004D616B" w:rsidP="004D616B">
      <w:pPr>
        <w:jc w:val="center"/>
        <w:rPr>
          <w:b/>
          <w:bCs/>
          <w:sz w:val="32"/>
          <w:szCs w:val="32"/>
        </w:rPr>
      </w:pPr>
      <w:r w:rsidRPr="004D616B">
        <w:rPr>
          <w:b/>
          <w:bCs/>
          <w:sz w:val="32"/>
          <w:szCs w:val="32"/>
        </w:rPr>
        <w:t>Preventing sexual harassment</w:t>
      </w:r>
    </w:p>
    <w:p w14:paraId="0BBE7F37" w14:textId="77777777" w:rsidR="004D616B" w:rsidRPr="004D616B" w:rsidRDefault="004D616B" w:rsidP="004D616B">
      <w:r w:rsidRPr="004D616B">
        <w:t>The Company has a legal duty to take reasonable steps to prevent sexual harassment of the Company’s employees in the course of their employment.</w:t>
      </w:r>
    </w:p>
    <w:p w14:paraId="26231E59" w14:textId="77777777" w:rsidR="004D616B" w:rsidRPr="004D616B" w:rsidRDefault="004D616B" w:rsidP="004D616B">
      <w:r w:rsidRPr="004D616B">
        <w:t>Sexual harassment in the course of employment includes sexual harassment by third parties Company employees encounter while doing their jobs, including clients, customers, contractors, visitors and members of the public.</w:t>
      </w:r>
    </w:p>
    <w:p w14:paraId="2C500D1B" w14:textId="77777777" w:rsidR="004D616B" w:rsidRPr="004D616B" w:rsidRDefault="004D616B" w:rsidP="004D616B">
      <w:r w:rsidRPr="004D616B">
        <w:t>The Company will take a proactive approach to preventing sexual harassment of its staff and prioritise its actions based on its assessment of risks.</w:t>
      </w:r>
    </w:p>
    <w:p w14:paraId="1613974F" w14:textId="77777777" w:rsidR="004D616B" w:rsidRPr="004D616B" w:rsidRDefault="004D616B" w:rsidP="004D616B">
      <w:r w:rsidRPr="004D616B">
        <w:t>All staff who are subject to sexual harassment, or who witness incidents they perceive to be sexual harassment, are encouraged to report these incidents to management.</w:t>
      </w:r>
    </w:p>
    <w:p w14:paraId="08A064A7" w14:textId="77777777" w:rsidR="004D616B" w:rsidRPr="004D616B" w:rsidRDefault="004D616B" w:rsidP="004D616B">
      <w:pPr>
        <w:rPr>
          <w:u w:val="single"/>
        </w:rPr>
      </w:pPr>
      <w:r w:rsidRPr="004D616B">
        <w:rPr>
          <w:u w:val="single"/>
        </w:rPr>
        <w:t>Assessment of the risks of sexual harassment</w:t>
      </w:r>
    </w:p>
    <w:p w14:paraId="0C4221EE" w14:textId="77777777" w:rsidR="004D616B" w:rsidRPr="004D616B" w:rsidRDefault="004D616B" w:rsidP="004D616B">
      <w:r w:rsidRPr="004D616B">
        <w:t>The Company will consider all aspects of its operations and include assessment of the risks of sexual harassment alongside its regular health and safety risk assessments.</w:t>
      </w:r>
    </w:p>
    <w:p w14:paraId="601C50F8" w14:textId="77777777" w:rsidR="004D616B" w:rsidRPr="004D616B" w:rsidRDefault="004D616B" w:rsidP="004D616B">
      <w:r w:rsidRPr="004D616B">
        <w:t>The Company has identified the following as priority areas in which its staff face the greatest risk of being subject to sexual harassment:</w:t>
      </w:r>
    </w:p>
    <w:p w14:paraId="648138A2" w14:textId="1ADEBCA3" w:rsidR="004D616B" w:rsidRPr="004D616B" w:rsidRDefault="004D616B" w:rsidP="004D616B">
      <w:r w:rsidRPr="004D616B">
        <w:t>a) When working alone;</w:t>
      </w:r>
      <w:r>
        <w:br/>
      </w:r>
      <w:r w:rsidRPr="004D616B">
        <w:t>b) When visiting customers’ or suppliers’ premises;</w:t>
      </w:r>
      <w:r>
        <w:br/>
      </w:r>
      <w:r w:rsidRPr="004D616B">
        <w:t>c) At work-related social events; and/or</w:t>
      </w:r>
      <w:r>
        <w:br/>
      </w:r>
      <w:r w:rsidRPr="004D616B">
        <w:t>d) When serving customers or suppliers.</w:t>
      </w:r>
    </w:p>
    <w:p w14:paraId="4C668281" w14:textId="77777777" w:rsidR="004D616B" w:rsidRPr="004D616B" w:rsidRDefault="004D616B" w:rsidP="004D616B">
      <w:pPr>
        <w:rPr>
          <w:u w:val="single"/>
        </w:rPr>
      </w:pPr>
      <w:r w:rsidRPr="004D616B">
        <w:rPr>
          <w:u w:val="single"/>
        </w:rPr>
        <w:t>Actions to mitigate risks</w:t>
      </w:r>
    </w:p>
    <w:p w14:paraId="13A97F09" w14:textId="77777777" w:rsidR="004D616B" w:rsidRPr="004D616B" w:rsidRDefault="004D616B" w:rsidP="004D616B">
      <w:r w:rsidRPr="004D616B">
        <w:t>There is no “one-size-fits-all” approach to preventing sexual harassment; the actions the Company takes following its risk assessments will be proportionate and appropriate.</w:t>
      </w:r>
    </w:p>
    <w:p w14:paraId="687B2C85" w14:textId="77777777" w:rsidR="004D616B" w:rsidRPr="004D616B" w:rsidRDefault="004D616B" w:rsidP="004D616B">
      <w:r w:rsidRPr="004D616B">
        <w:t>Actions may include:</w:t>
      </w:r>
    </w:p>
    <w:p w14:paraId="581C2FDA" w14:textId="65367900" w:rsidR="004D616B" w:rsidRPr="004D616B" w:rsidRDefault="004D616B" w:rsidP="004D616B">
      <w:r w:rsidRPr="004D616B">
        <w:t>a) Avoiding lone working where possible;</w:t>
      </w:r>
      <w:r>
        <w:br/>
      </w:r>
      <w:r w:rsidRPr="004D616B">
        <w:t>b) Use of CCTV to deter and detect incidents;</w:t>
      </w:r>
      <w:r>
        <w:br/>
      </w:r>
      <w:r w:rsidRPr="004D616B">
        <w:t>c) Customer notices and messages;</w:t>
      </w:r>
      <w:r>
        <w:br/>
      </w:r>
      <w:r w:rsidRPr="004D616B">
        <w:t>d) Call recording;</w:t>
      </w:r>
      <w:r>
        <w:br/>
      </w:r>
      <w:r w:rsidRPr="004D616B">
        <w:t xml:space="preserve">e) Warning and offboarding customers where there are repeated </w:t>
      </w:r>
      <w:proofErr w:type="gramStart"/>
      <w:r w:rsidRPr="004D616B">
        <w:t>incidents;</w:t>
      </w:r>
      <w:proofErr w:type="gramEnd"/>
    </w:p>
    <w:p w14:paraId="4C649B41" w14:textId="77777777" w:rsidR="004D616B" w:rsidRPr="004D616B" w:rsidRDefault="004D616B" w:rsidP="004D616B">
      <w:r w:rsidRPr="004D616B">
        <w:t>The Company will maintain a register of sexual harassment incidents. The Company will regularly review these reports to help it identify and act upon problem or high-risk areas</w:t>
      </w:r>
    </w:p>
    <w:p w14:paraId="4AA4FD61" w14:textId="77777777" w:rsidR="004D616B" w:rsidRPr="004D616B" w:rsidRDefault="004D616B" w:rsidP="004D616B">
      <w:r w:rsidRPr="004D616B">
        <w:t>The Company will ensure all staff receive appropriate training both at the induction stage and regularly during their employment.</w:t>
      </w:r>
    </w:p>
    <w:p w14:paraId="36995A3D" w14:textId="77777777" w:rsidR="004D616B" w:rsidRPr="004D616B" w:rsidRDefault="004D616B" w:rsidP="004D616B">
      <w:r w:rsidRPr="004D616B">
        <w:t>Senior management are responsible for the implementation and ongoing review of this policy on preventing sexual harassment.</w:t>
      </w:r>
    </w:p>
    <w:p w14:paraId="128A8306" w14:textId="77777777" w:rsidR="00CE20A1" w:rsidRDefault="00CE20A1" w:rsidP="006B3A5E">
      <w:pPr>
        <w:pStyle w:val="NoSpacing"/>
      </w:pPr>
    </w:p>
    <w:sectPr w:rsidR="00CE20A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EEA9" w14:textId="77777777" w:rsidR="004D616B" w:rsidRDefault="004D616B" w:rsidP="001C674B">
      <w:pPr>
        <w:spacing w:after="0" w:line="240" w:lineRule="auto"/>
      </w:pPr>
      <w:r>
        <w:separator/>
      </w:r>
    </w:p>
  </w:endnote>
  <w:endnote w:type="continuationSeparator" w:id="0">
    <w:p w14:paraId="31D980F7" w14:textId="77777777" w:rsidR="004D616B" w:rsidRDefault="004D616B" w:rsidP="001C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1121" w14:textId="77777777" w:rsidR="00A2759D" w:rsidRPr="00014EE7" w:rsidRDefault="00A2759D" w:rsidP="00A2759D">
    <w:pPr>
      <w:pStyle w:val="Footer"/>
      <w:rPr>
        <w:rFonts w:ascii="Calibri" w:hAnsi="Calibri"/>
      </w:rPr>
    </w:pPr>
  </w:p>
  <w:p w14:paraId="17F8D863" w14:textId="77777777" w:rsidR="001C674B" w:rsidRDefault="001C674B" w:rsidP="00125456">
    <w:pPr>
      <w:pStyle w:val="Foot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B6D6C8" wp14:editId="555A9211">
          <wp:simplePos x="0" y="0"/>
          <wp:positionH relativeFrom="column">
            <wp:posOffset>-904875</wp:posOffset>
          </wp:positionH>
          <wp:positionV relativeFrom="paragraph">
            <wp:posOffset>34290</wp:posOffset>
          </wp:positionV>
          <wp:extent cx="7554136" cy="6762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hn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36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7A25" w14:textId="77777777" w:rsidR="004D616B" w:rsidRDefault="004D616B" w:rsidP="001C674B">
      <w:pPr>
        <w:spacing w:after="0" w:line="240" w:lineRule="auto"/>
      </w:pPr>
      <w:r>
        <w:separator/>
      </w:r>
    </w:p>
  </w:footnote>
  <w:footnote w:type="continuationSeparator" w:id="0">
    <w:p w14:paraId="4D243F1F" w14:textId="77777777" w:rsidR="004D616B" w:rsidRDefault="004D616B" w:rsidP="001C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D2BC" w14:textId="77777777" w:rsidR="005566ED" w:rsidRDefault="005566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180FF1" wp14:editId="0D287901">
          <wp:simplePos x="0" y="0"/>
          <wp:positionH relativeFrom="column">
            <wp:posOffset>-906145</wp:posOffset>
          </wp:positionH>
          <wp:positionV relativeFrom="paragraph">
            <wp:posOffset>-440385</wp:posOffset>
          </wp:positionV>
          <wp:extent cx="7541895" cy="509016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h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509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82DF8" w14:textId="77777777" w:rsidR="005566ED" w:rsidRDefault="005566ED">
    <w:pPr>
      <w:pStyle w:val="Header"/>
    </w:pPr>
  </w:p>
  <w:p w14:paraId="349869BA" w14:textId="77777777" w:rsidR="005566ED" w:rsidRDefault="005566ED">
    <w:pPr>
      <w:pStyle w:val="Header"/>
    </w:pPr>
  </w:p>
  <w:p w14:paraId="561CE06E" w14:textId="77777777" w:rsidR="005566ED" w:rsidRDefault="005566ED">
    <w:pPr>
      <w:pStyle w:val="Header"/>
    </w:pPr>
  </w:p>
  <w:p w14:paraId="2CDAD053" w14:textId="77777777" w:rsidR="001C674B" w:rsidRDefault="001C6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3B21"/>
    <w:multiLevelType w:val="hybridMultilevel"/>
    <w:tmpl w:val="33C8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6F08"/>
    <w:multiLevelType w:val="hybridMultilevel"/>
    <w:tmpl w:val="1584F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03CAD"/>
    <w:multiLevelType w:val="hybridMultilevel"/>
    <w:tmpl w:val="1584F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49723">
    <w:abstractNumId w:val="2"/>
  </w:num>
  <w:num w:numId="2" w16cid:durableId="358048974">
    <w:abstractNumId w:val="1"/>
  </w:num>
  <w:num w:numId="3" w16cid:durableId="112781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6B"/>
    <w:rsid w:val="00050F66"/>
    <w:rsid w:val="000D1FF3"/>
    <w:rsid w:val="00100FED"/>
    <w:rsid w:val="00120412"/>
    <w:rsid w:val="00125456"/>
    <w:rsid w:val="00133656"/>
    <w:rsid w:val="00151410"/>
    <w:rsid w:val="00153417"/>
    <w:rsid w:val="00175009"/>
    <w:rsid w:val="001C674B"/>
    <w:rsid w:val="00206653"/>
    <w:rsid w:val="00215C85"/>
    <w:rsid w:val="00226EC4"/>
    <w:rsid w:val="00236497"/>
    <w:rsid w:val="00241110"/>
    <w:rsid w:val="002605CF"/>
    <w:rsid w:val="002E6C86"/>
    <w:rsid w:val="00302EC1"/>
    <w:rsid w:val="00327149"/>
    <w:rsid w:val="003443A6"/>
    <w:rsid w:val="00372847"/>
    <w:rsid w:val="00392C04"/>
    <w:rsid w:val="003B17F1"/>
    <w:rsid w:val="003C16E8"/>
    <w:rsid w:val="00431AE3"/>
    <w:rsid w:val="004560BE"/>
    <w:rsid w:val="004B04FE"/>
    <w:rsid w:val="004B09C9"/>
    <w:rsid w:val="004D616B"/>
    <w:rsid w:val="004E7B81"/>
    <w:rsid w:val="004F7A07"/>
    <w:rsid w:val="00503C5D"/>
    <w:rsid w:val="005566ED"/>
    <w:rsid w:val="00585D24"/>
    <w:rsid w:val="00597B15"/>
    <w:rsid w:val="005E3DE7"/>
    <w:rsid w:val="00615AB1"/>
    <w:rsid w:val="006206B6"/>
    <w:rsid w:val="00654D23"/>
    <w:rsid w:val="00667BDB"/>
    <w:rsid w:val="00697FCD"/>
    <w:rsid w:val="006B3A5E"/>
    <w:rsid w:val="006D152C"/>
    <w:rsid w:val="006F3850"/>
    <w:rsid w:val="007321C4"/>
    <w:rsid w:val="00733BDF"/>
    <w:rsid w:val="00753EC7"/>
    <w:rsid w:val="00766242"/>
    <w:rsid w:val="0077716C"/>
    <w:rsid w:val="007A191A"/>
    <w:rsid w:val="007D7478"/>
    <w:rsid w:val="00805C1A"/>
    <w:rsid w:val="00832053"/>
    <w:rsid w:val="008326E0"/>
    <w:rsid w:val="008C2B14"/>
    <w:rsid w:val="008F731C"/>
    <w:rsid w:val="009018F0"/>
    <w:rsid w:val="00901BAB"/>
    <w:rsid w:val="00966553"/>
    <w:rsid w:val="009B555F"/>
    <w:rsid w:val="009C53F8"/>
    <w:rsid w:val="009D26F4"/>
    <w:rsid w:val="009F5D05"/>
    <w:rsid w:val="00A1517E"/>
    <w:rsid w:val="00A2759D"/>
    <w:rsid w:val="00B0293D"/>
    <w:rsid w:val="00B0354B"/>
    <w:rsid w:val="00B14908"/>
    <w:rsid w:val="00BA25DF"/>
    <w:rsid w:val="00BB16B6"/>
    <w:rsid w:val="00BC5B9F"/>
    <w:rsid w:val="00BE4869"/>
    <w:rsid w:val="00C943F1"/>
    <w:rsid w:val="00CE20A1"/>
    <w:rsid w:val="00D252F6"/>
    <w:rsid w:val="00D4095B"/>
    <w:rsid w:val="00D63DE6"/>
    <w:rsid w:val="00D81397"/>
    <w:rsid w:val="00DE162D"/>
    <w:rsid w:val="00E64A82"/>
    <w:rsid w:val="00E751E0"/>
    <w:rsid w:val="00E80DE2"/>
    <w:rsid w:val="00EB7764"/>
    <w:rsid w:val="00ED31DE"/>
    <w:rsid w:val="00ED3DF1"/>
    <w:rsid w:val="00F21B61"/>
    <w:rsid w:val="00F22DE3"/>
    <w:rsid w:val="00F461B7"/>
    <w:rsid w:val="00FA3182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734C"/>
  <w15:docId w15:val="{8952A46A-5C6F-417A-AC2B-BE1844FA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6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16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16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74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C674B"/>
  </w:style>
  <w:style w:type="paragraph" w:styleId="Footer">
    <w:name w:val="footer"/>
    <w:basedOn w:val="Normal"/>
    <w:link w:val="FooterChar"/>
    <w:unhideWhenUsed/>
    <w:rsid w:val="001C674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1C674B"/>
  </w:style>
  <w:style w:type="paragraph" w:styleId="BalloonText">
    <w:name w:val="Balloon Text"/>
    <w:basedOn w:val="Normal"/>
    <w:link w:val="BalloonTextChar"/>
    <w:uiPriority w:val="99"/>
    <w:semiHidden/>
    <w:unhideWhenUsed/>
    <w:rsid w:val="001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54B"/>
    <w:pPr>
      <w:spacing w:after="0" w:line="240" w:lineRule="auto"/>
    </w:pPr>
  </w:style>
  <w:style w:type="table" w:styleId="TableGrid">
    <w:name w:val="Table Grid"/>
    <w:basedOn w:val="TableNormal"/>
    <w:uiPriority w:val="59"/>
    <w:rsid w:val="002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1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71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321C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OneDrive%20-%20Presspahn%20Limited\Documents\Pressahn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6907770FC414CB37AB840216685F9" ma:contentTypeVersion="17" ma:contentTypeDescription="Create a new document." ma:contentTypeScope="" ma:versionID="0b06f7d4f681c7c3ee259d0eb198d427">
  <xsd:schema xmlns:xsd="http://www.w3.org/2001/XMLSchema" xmlns:xs="http://www.w3.org/2001/XMLSchema" xmlns:p="http://schemas.microsoft.com/office/2006/metadata/properties" xmlns:ns2="c6c43f51-b45c-46ce-a17d-0e645ba275ed" xmlns:ns3="e91a48a9-ed5e-4ca7-9f49-3d367cbd5038" targetNamespace="http://schemas.microsoft.com/office/2006/metadata/properties" ma:root="true" ma:fieldsID="ab0196e02439048e1ec4ac5c1c7ce7e1" ns2:_="" ns3:_="">
    <xsd:import namespace="c6c43f51-b45c-46ce-a17d-0e645ba275ed"/>
    <xsd:import namespace="e91a48a9-ed5e-4ca7-9f49-3d367cbd5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3f51-b45c-46ce-a17d-0e645ba2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4f4150-b22c-481e-ac90-fc0877252d96}" ma:internalName="TaxCatchAll" ma:showField="CatchAllData" ma:web="c6c43f51-b45c-46ce-a17d-0e645ba27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48a9-ed5e-4ca7-9f49-3d367cbd5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9fff98-0aad-4662-aeb1-8ee2208af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1a48a9-ed5e-4ca7-9f49-3d367cbd5038">
      <Terms xmlns="http://schemas.microsoft.com/office/infopath/2007/PartnerControls"/>
    </lcf76f155ced4ddcb4097134ff3c332f>
    <TaxCatchAll xmlns="c6c43f51-b45c-46ce-a17d-0e645ba275ed" xsi:nil="true"/>
  </documentManagement>
</p:properties>
</file>

<file path=customXml/itemProps1.xml><?xml version="1.0" encoding="utf-8"?>
<ds:datastoreItem xmlns:ds="http://schemas.openxmlformats.org/officeDocument/2006/customXml" ds:itemID="{0E54A263-63BA-47D6-913F-77D3AFA49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322DE-62AD-4A4F-8CB0-9BE2913D7B39}"/>
</file>

<file path=customXml/itemProps3.xml><?xml version="1.0" encoding="utf-8"?>
<ds:datastoreItem xmlns:ds="http://schemas.openxmlformats.org/officeDocument/2006/customXml" ds:itemID="{966FA45F-B74C-42DB-A46D-5AF273CF7B19}"/>
</file>

<file path=customXml/itemProps4.xml><?xml version="1.0" encoding="utf-8"?>
<ds:datastoreItem xmlns:ds="http://schemas.openxmlformats.org/officeDocument/2006/customXml" ds:itemID="{8E5B1262-11A7-4485-B34B-F0A30FE1D7B3}"/>
</file>

<file path=docProps/app.xml><?xml version="1.0" encoding="utf-8"?>
<Properties xmlns="http://schemas.openxmlformats.org/officeDocument/2006/extended-properties" xmlns:vt="http://schemas.openxmlformats.org/officeDocument/2006/docPropsVTypes">
  <Template>Pressahn Word Doc Template.dotx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Pinder</dc:creator>
  <cp:lastModifiedBy>Matthew Pinder</cp:lastModifiedBy>
  <cp:revision>1</cp:revision>
  <cp:lastPrinted>2024-03-15T11:47:00Z</cp:lastPrinted>
  <dcterms:created xsi:type="dcterms:W3CDTF">2024-10-15T08:05:00Z</dcterms:created>
  <dcterms:modified xsi:type="dcterms:W3CDTF">2024-10-15T08:09:00Z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0x0101004016907770FC414CB37AB840216685F9</vt:lpwstr>
  </property>
</Properties>
</file>